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СЦЕНАРИЙ  МЕРОПРИЯТИЯ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ДОБРУ  ОТКРОЮТСЯ  СЕРДЦА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Эпиграф: "Только  добротой  сердец,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Этот мир  согреть  мы  сможем  с  Вами.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Только  добротой  сердец,  добрыми  делами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и  словами,  И  среди  планет  и звёзд,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Этот  шар  земной  вращаться будет.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До  тех  пор,  пока  сумеют  люди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Отдавать тепло  своих сердец"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(Надежда  Тананко)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***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У  детства  доброе сердце,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Ни  мести, ни злобы не знает,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Сочувствует,  переживает.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У  детства  доброе сердце.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(Imlynija)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РЕБЯТА  ВХОДЯТ  ПОД  ПЕСНЮ  НА  СТИХИ  ЮРИЯ  ЭНТИНА  И  МУЗЫКУ  МАРКА  МИНКОВА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ДОРОГА  ДОБРА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Здравствуйте,  ребята!  Мы  рады  приветствовать  Вас  на  мероприятии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Добру  откроются  сердца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  <w:t xml:space="preserve">Как праздник, как счастье, как чудо Идет Доброта по земле. И я про неё не забуду, Хотя забываю о Зле (Юлия  Друнина)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***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Приходит доброта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и происходит чудо,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Все чудеса земли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от доброты людской.            В.Костров</w:t>
      </w:r>
    </w:p>
    <w:p>
      <w:pPr>
        <w:spacing w:before="0" w:after="0" w:line="35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                                    ***</w:t>
      </w:r>
    </w:p>
    <w:p>
      <w:pPr>
        <w:spacing w:before="0" w:after="0" w:line="35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За лесами за горами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Есть волшебная страна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Там царит любовь и благость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Нет там горя ни когда.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Солнце там всё время светит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Не бывает хмурых дней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Дождик добрый поливает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Чтоб цвели цветы пышней, 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А народ, какой сердечный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Проживает в той стране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Самый добрый, самый светлый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Самый лучший на земле.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Скажите ,что не бывает,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Дескать, врут всё, ерунда,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Покажите где на карте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Та находится страна?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Не найдёте, не ищите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В карте нет такой страны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Волшебство ,оно в сердечке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CFAF4" w:val="clear"/>
        </w:rPr>
        <w:t xml:space="preserve">Если только добрый ты.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br/>
        <w:t xml:space="preserve">             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3"/>
          <w:shd w:fill="FFFFFF" w:val="clear"/>
        </w:rPr>
        <w:t xml:space="preserve">Татьяна  Сивова</w:t>
      </w: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t xml:space="preserve">)</w:t>
      </w:r>
    </w:p>
    <w:p>
      <w:pPr>
        <w:spacing w:before="0" w:after="0" w:line="3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33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3"/>
          <w:shd w:fill="FFFFFF" w:val="clear"/>
        </w:rPr>
        <w:t xml:space="preserve">Показывается  видеоролик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3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3"/>
          <w:shd w:fill="FFFFFF" w:val="clear"/>
        </w:rPr>
        <w:t xml:space="preserve">Доброта  она  от  века  украшение человека на песню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3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3"/>
          <w:shd w:fill="FFFFFF" w:val="clear"/>
        </w:rPr>
        <w:t xml:space="preserve">Давайте, друзья, всегда друг другу  желать  добра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3"/>
          <w:shd w:fill="FFFFFF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Я нарисую в душах теплоту,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В сердцах - добро, в глазах - искринки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света.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И людям подарю я поутру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Улыбку - ту, что нежностью согрета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Я попрошу у радуги цвета: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Раскрашу в них людское настроенье,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Чтоб в мире жили только доброта,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Тепло души и радости свеченье.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Юлия Воеводина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Показывается  видеоролик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Мир,  который нужен  мне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на песню  А. Ермолова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)</w:t>
      </w:r>
    </w:p>
    <w:p>
      <w:pPr>
        <w:spacing w:before="10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Как прекрасно, что человек живёт не один на свете, что рядом с нами есть люди. Каждый должен это понимать, чувствовать, ценить.  Ребята, какие качества вы больше всего цените в людях? (Ответы ребят)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Говорят, что если есть в человеке доброта, человечность, чуткость, доброжелательность, значит, он как человек состоялся. та, как вы понимаете, что такое милосердие?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Дети : Милосердие…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Милое сердце, значит доброе.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Доброта, сострадание.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Всевозможная помощь.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Добрые поступки.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Когда помогаешь другим, ничего не требуя взамен.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Синонимы  к слову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милосердие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т.е. близкие по значению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 доброта, добродушие,  добросердечность.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Милосердие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 сострадание. Это бескорыстная искренняя помощь нуждающимся.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Человеческая доброта, милосердие, умение радоваться и переживать за других людей создают основу человеческого счастья.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видеоролик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Милосердие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Доброта, милосердие вырабатывались человечеством в течении столетий для того, чтобы всем было легче жить, общаться друг с другом, чтобы общение приносило радость. В общении каждый человек использует слова, от которых становится тепло и хорошо. -Медики советуют ежедневно 1-3 минуты посвящать добрым словам. Каждое доброе слово несёт силу, энергию, прежде тому человеку, кто сказал его, а затем и тому, в адрес кого эти слова были сказаны. Важно не только сказать доброе слово, но и вложить в него душу. Без тепла, без искренности сказанное слово-  неживое.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Давайте встанем в круг. Будем по кругу передавать игрушку и говорить друг другу добрые слова. 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Можно  это  сделать  на  фоне  минусовки  к песне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Доброта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из  мультфильма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Приключения  поросёнка  Фунтика, которая  идёт негромким  музыкальным  фоном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Ведущий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много вы знаете добрых слов! Не только слова должны быть у нас добрыми, но и поступки такими же, чтобы за них не приходилось никому краснеть. Как бы жизнь ни летела,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Дней своих не жалей,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Делай доброе дело,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Ради счастья людей.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Счастливым себя чувствует тот человек, который делает добро другим. Постарайтесь вспомнить хотя бы одно доброе дело, совершённое вами. Может вы когда-нибудь   проявляли милосердие, оказывали всевозможную помощь, совершали добрые поступки? Расскажите.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отвечают…  Молодцы!  Давайте посмотрим сейчас с Вами  видеоролик  "Песня  доброго моряка" из мультфильма "Голубой щенок"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Видеоролик  "Песня доброго моряка" из мультфильма "Голубой щенок")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Наши  юные друзья!  А  знаете,  доброта  и  милосердие  присуща  не  только  людям,  но  и  животным.  И  сейчас  мы  об  этом  покажем  Вам  удивительный  ролик.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Видеоролик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Самый  добрый  видеоролик  на  земле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Наши меньшие  братья  тоже  нуждаются  в  милосердии  и  защите.  Следующие  стихи  как  раз  об  этом.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шел по улице и тихо плакал.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Облезлый, одноухий, и с больною лапой.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Повисший хвост, несчастные глаза,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в них жемчужинкой дрожит слеза.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Его никто вокруг не замечал,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если и заметил, то ворчал,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мог еще и палкой замахнуться.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убегал, когда мог увернуться.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с грустью думал:”Я такой урод.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 кто такого жить к себе возьмет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 шел он, шел по краешку дороги.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вдруг перед собой увидел ноги.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Огромные такие две ноги,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Обутые в большие сапоги.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смертельном страхе он закрыл глаза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человек нагнулся и сказал: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Красавец-то, какой!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ухо! Взгляд! Пойдешь со мной?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буду очень рад.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Принцессу и дворец не обещаю,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молочком с сосиской угощаю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Нагнулся, протянул к нему ладошку.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первый раз держал в ладошках кошку.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Взглянул на небо, думал, дождь закапал.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это кот в руках от счастья плакал.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видеоролик  Милосердие к животным)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  сейчас  я  прочитаю  Вам  рассказ  из замечательной  книги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  о  вере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 чудесном  случае, который  случился в жизни  одной  девочки, посещавшей воскресную  школу.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Чтец  зачитывает  рассказ  на  фоне  композиции  группы  Секрет  Гарден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Аппоссеоната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»)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Екатерина  (9  класс)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Хмурым,  дождливым,  осенним  днём  со  мной  произошла  такая  история.  После  Божественной  литургии  певчие  нашего  клироса,  в  том  числе  и  я,  проводят  время  в  нашей  воскресной  школе. Так  как  время  до  Всенощной  ещё  оставалось,  то  я  решила  навестить  свою  болящую  знакомую  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Наталью.  Выходя  из  здания  воскресной  школы, я  услышала  очень  странные  звуки,  они  были  похожи  на  карканье  умирающей  вороны.  К  моему  удивлению, я  отыскала не умирающую ворону,  а  еле  живого  котёнка.  Он  лежал  в  луже  и  просил  о  помощи.  Ни  разу  в  своей  жизни  я  не  видела  существа  столь  жалкого.  Он  был  мокрый,  весь  в  грязи.  Глаза  его  были  закрыты,  он  стонал  и  просил о  помощи.  Только  он   не  мяукал,  а  квакал.  Как  узнали  позже,  он  свалился  с  третьего  этажа  прямо  в лужу  и  чудом  остался  жив.  Видя  мучения  этого  маленького  существа,  я не  могла  остаться  безразличной. Взять  его  домой  было  почти  нереально,  ибо  моя  сестра  не  любила  кошек.  Кому  я  не  предлагала,  все  отказывались  его взять  или   смотрели  на  меня  как  на  ненормальную,  мол,  делать  тебе  нечего,  помрёт  он  скоро,  а  ты  всё  возишься  с  ним.  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Я  знаю,  в  жизни  не  бывает  случайностей,  и  котёнок  послан  мне не для  того,  чтобы  бросить  его  на  произвол  судьбы.  Так  как  скоро  должна  была  начаться  всенощная,  то  я  решила  отнести  его  к  Наталье,  которая  жила  поблизости,  чтобы  обеспечить  этому  существу тепло  и  привести в  чувство.  Увидев  состояние  котёнка,  Наталья  сперва  отказалась  его  взять  к  себе. Тогда,  я обещала,  что  зайду  за ним после  службы.  Я  пробовала дать  ему  молока, но  всё  было  безуспешно,  ибо  он  даже  не мог  поднять  голову  и  тем  более  лакать.  Уходя  на  всенощную,  я  не  знала  к  чему  приду  после: к  живому  или  мёртвому  котёнку.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На  службе  я  взмолилась  к  Богу  всей  душой,  чтобы  он  спас  жизнь  этого  несчастного существа.  Тогда  в  моей  душе  прозвучали  слова: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Бог  есть  Любовь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И  любовь  к  этому  существу  переполняло  всё  моё  сердце,  я  готова  была  отдать  всё,  ради  того чтобы  он  выжил.  И  вдруг  вспомнились  слова  Господа: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По  вере  вашей  да  будет  вам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Тогда  я  сказала  в  душе  своей: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Господи,  я  верю,  что Ты  даруешь  жизнь  этой  маленькой  твари.  Ведь  Ты  создал  её  на  этот  свет.  Ты  любишь  всех  и  не  можешь  так жестоко  поступить  с  ним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И  до конца дня  я  верила,  что он  будет  жить.  Я поговорила  с  сестрой,  чтобы  взять котёнка  домой,  она  решила  после  службы  подойти  к  батюшке  и  поговорить  с  ним.  Он  ответил: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Если мама  будет  не против,  то  оставляйте   его  дома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По  окончании  службы  пришла  к  Наталье,  и  она  сказала  мне: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Всё,  помер  твой  котёнок!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Я  не  могла  этому  поверить,  открываю  газету,  которой  был  накрыт  котёнок,  и  что  я  вижу!!! Лежит котёнок,  обнявшись  с  бутылкой  горячей  воды (это Наталья  сделала,  чтобы  его  согреть).  И  вдруг  свершилось   чудо!!!  Котёнок  ожил.  Он  поднял  лапку  и на всю комнату давай кричать,  только  вместо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мяу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у него  выходило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ква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Невозможно  передать  всех  чувств,  которые  охватывали  меня  и Наталью.  Помню  только,  Наталья  на  весь  дом  кричала: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Воскрес! Котёнок  воскрес,  ожил,  ведь  он  мёртвый  был,  даже не  двигался!!!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Радости  моей  не  было  предела,  но  впереди  была  ещё  одна  проблема:  разрешит  ли  мама  его  оставить.  У  неё  доброе  и ласковое  сердце,  и я  надеялась,  что  она  будет  не  против.  Приехав  домой  с  маленьким  животным,  мы  стали  рассказывать  маме  эту  историю,  и, к  нашему  всеобщему  удивлению,  котёнок  первым  делом  вылез  из  коробки   и  пошёл  знакомиться  с  мамой. Мама  кротко  улыбнулась  и  сказала: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Пускай  будет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Мы  его  отмыли,  посушили,  бедный,  он  весь  дрожал  и  чихал.  Вся  семья  заботилась  о нём,  и  вот,  спустя  неделю  он  уже  резвился  весёлый  и счастливый.  Узнав,  что  это  девочка,  мама  решила  назвать  её  Пуськой.  Мы  удивлённо  спросили: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Почему  же  Пуська?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Она  ласково  улыбнулась  и  сказала: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Ну  ведь я  же  говорю  -  пускай  будет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Вот  как  вера,  надежда  и  любовь  творят  чудеса.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Понравился  рассказ,  ребята?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 сейчас  поиграем.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Вам нужно угадать сказочных героев, которые делали добрые дела.  1) - Я очень люблю свою бабушку, которая живет за лесом. Я забочусь о ней, и часто ношу ей пирожки. (Красная Шапочка) 2) - Я в трудную минуту всегда рядом со своим хозяином. Ради его счастья мне пришлось с Людоедом. (Кот в сапогах) 3) -Чтобы спасти любимого отца, я отправилась на остров к Чудовищу, хозяину аленького цветочка. (Настенька) 4) -Я,несмотря на свой рост в дюйм, спасла ласточку. (Дюймовочка)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                             Ведущий 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буду называть сказочного героя, а вы отвечайте, добрый он или злой. Если добрый, вы радостно хлопайте в ладоши, если злой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стучите ладошками по столу.  (Иван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царевич, Кощей Бессмертный, Золотая рыбка, Дюймовочка, Карабас-Барабас, Красная Шапочка,гуси-лебеди, водяной, Баба-яга, Золушка, Морозко, Мальвина.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Молодцы,  хорошо  справились  с заданием. Давайте посмотрим видеоролик о добрых сказочных героях, который называется "Добрая, добрая сказка"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Показывается  видеоролик "Добрая, добрая сказка")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Ведущий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От добра светло,мой друг, </w:t>
        <w:br/>
        <w:t xml:space="preserve">Чистота, уют вокруг! </w:t>
        <w:br/>
        <w:t xml:space="preserve">Добрый день и добрый час </w:t>
        <w:br/>
        <w:t xml:space="preserve">Радуют по жизни нас. </w:t>
        <w:br/>
        <w:t xml:space="preserve">Утро доброе сейчас, </w:t>
        <w:br/>
        <w:t xml:space="preserve">Вечер добрый без прикрас </w:t>
        <w:br/>
        <w:t xml:space="preserve">В душах наших чистота, </w:t>
        <w:br/>
        <w:t xml:space="preserve">А в поступках - доброта!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Поделись своим теплом, </w:t>
        <w:br/>
        <w:t xml:space="preserve">Посмотри в глаза с добром: </w:t>
        <w:br/>
        <w:t xml:space="preserve">От сердечной красоты </w:t>
        <w:br/>
        <w:t xml:space="preserve">Расцветут цветы, сады;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Птицы запоют кругом, </w:t>
        <w:br/>
        <w:t xml:space="preserve">Радость постучится в дом! </w:t>
        <w:br/>
        <w:t xml:space="preserve">Доброта наполнит Мир, </w:t>
        <w:br/>
        <w:t xml:space="preserve">Как духовный эликсир!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                        (Татьяна  Сумарокова)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                                 Ведущий 2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Будь солнышком! Хоть маленьким, но солнышком...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Свети  и  согревай  других  теплом.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Пусть  души  прогреваются  до  донышка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Под  ласковым, сияющим  лучом.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Будь  солнышком -  хоть  маленьким,  но  солнышком -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И  ближних  согревай  своим  теплом!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                         (Вера  Бойченко)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(Затем  можно  поставить  мультфильм  "Солнышко  доброе" на стихотворение автора  Елены  Королёвой, после чего по желанию можно зачитать рассказ Елены Максимовой "Важно  какая у тебя душа". Его можно читать на фоне минусовки песни Кристины Орбакайте "Сверчок")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323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3232"/>
          <w:spacing w:val="0"/>
          <w:position w:val="0"/>
          <w:sz w:val="28"/>
          <w:shd w:fill="auto" w:val="clear"/>
        </w:rPr>
        <w:t xml:space="preserve">Важно, какая у тебя душа! Елена  Максимова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323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ветлячок был совсем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маленький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и очень переживал, что не может сделать ничего хорошего на свете. Он тяжело вздыхал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днё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м и горько плакал по ночам. Плакал очень тихо, поэтому никто не замечал его горя.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Однажды, когда Светлячок оплакивал свою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никчё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мность, он услышал, что вместе с ним кто-то плачет, но только громко и безутешно.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- Кому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ещё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плохо? Какая у него беда?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Малыш поспешил на голос. В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высокой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траве сидел мальчик и рыдал.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- Что у тебя случилось? Могу ли я чем-то помочь? - спросил Светлячок и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осё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кся. Что он может?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Такой маленький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некрасивый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!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На его удивление мальчик перестал плакать и протянул навстречу огромную руку: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- Пусть лучше раздавит, чем так жить без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всякой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пользы,- подумал Светлячок. Но большая рука бережно подхватила его и поднесла к лицу.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- Спасибо тебе, малыш!- сказал мальчик. - Мне с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тобой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светло и не страшно. Теперь я не один! Теперь я вижу дорогу к дому!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И на лице появилась улыбка. Светлячок крепко прицепился к груди мальчика. Он старался светить изо всех сил. Его маленькое тельце чувствовало, как радостно бьется в груди мальчика сердце.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Никогда в жизни Светлячок не был так счастлив! - Значит, я могу делать добрые дела!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Разве может быть большее счастье, чем заставить радостно биться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чьё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-то сердце, чем спасти кого-то от одиночества, помочь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най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ти верную дорогу? И малыш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ещё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крепче прижался к груди своего друга. Ведь совсем не важно, кто ты. Важно, какая у тебя душа!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(после рассказа  можно  раздать ребятам  трафареты рисунков  на тему  "Добро и милосердие" для раскрашивания.  Пока  они будут  раскрашивать можно фоном поставить аудиозапись или видеоролик песни в исполении Анне Вески "Здравствуй  мир")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                                         Ведущий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Дорогие наши юные друзья наше мероприятие подходит к концу.  Хочется  напомнить  Вам напоследок   слова  из  песни,  которую  мы  уже  слышали  сегодня  в  самом  начале. 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Давайте  друзья  всегда друг  другу желать  добра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Ведущий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Мы  думаем, вы многое поняли и о многом задумались: а правильно ли я себя веду по отношению к старшим и своим друзьям. Желаю, чтобы вы всегда были добропорядочными и милосердными.  А сейчас мы  прочитаем стихотворение а Вы все хором по моей команде как девиз повторите фразу: "Твори добро!". Давайте потренеруемся.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Затем ведущие читают стихотворение, а ребята по команде говорят фразу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Ведущий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Живи, люби, не делай зло!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Твори добро! (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дети хором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И даже если грянет гром, блеснёт гроза.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Твори добро! (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Дети хором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Ведущий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Добро души ты  людям подари,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Твори добро! (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дети хором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Любовью ты своё наполни сердце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Твори добро! (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дети хором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Твори добро! (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дети хором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                                (Любовь Бадерина)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После этого можно всем вместе в зале запустить воздушные шары под песню "Твори добро на всей земле!")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                                      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5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